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A35" w:rsidRDefault="006C4A35" w:rsidP="006C4A35">
      <w:pPr>
        <w:rPr>
          <w:sz w:val="28"/>
          <w:szCs w:val="28"/>
        </w:rPr>
      </w:pPr>
      <w:r>
        <w:rPr>
          <w:sz w:val="44"/>
          <w:szCs w:val="44"/>
          <w:u w:val="single"/>
        </w:rPr>
        <w:t xml:space="preserve">LEGAL PROTECTIONS - </w:t>
      </w:r>
      <w:r w:rsidRPr="00A13AFE">
        <w:rPr>
          <w:sz w:val="44"/>
          <w:szCs w:val="44"/>
          <w:u w:val="single"/>
        </w:rPr>
        <w:t>DOMESTIC VIOLENCE VICTIMS</w:t>
      </w:r>
      <w:r w:rsidRPr="00A13AFE">
        <w:rPr>
          <w:sz w:val="44"/>
          <w:szCs w:val="44"/>
          <w:u w:val="single"/>
        </w:rPr>
        <w:cr/>
      </w:r>
      <w:r w:rsidRPr="00A13AFE">
        <w:rPr>
          <w:sz w:val="28"/>
          <w:szCs w:val="28"/>
        </w:rPr>
        <w:cr/>
        <w:t>PC § 1037.7</w:t>
      </w:r>
      <w:r w:rsidRPr="00A13AFE">
        <w:rPr>
          <w:sz w:val="28"/>
          <w:szCs w:val="28"/>
        </w:rPr>
        <w:cr/>
        <w:t>Definitions of “domestic violence victim” and “abused”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PC § 1037.1</w:t>
      </w:r>
      <w:r w:rsidRPr="00A13AFE">
        <w:rPr>
          <w:sz w:val="28"/>
          <w:szCs w:val="28"/>
        </w:rPr>
        <w:cr/>
        <w:t>Definition of “domestic violence counselor”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PC § 1037.2</w:t>
      </w:r>
      <w:r w:rsidRPr="00A13AFE">
        <w:rPr>
          <w:sz w:val="28"/>
          <w:szCs w:val="28"/>
        </w:rPr>
        <w:cr/>
        <w:t>Domestic violence counselor privilege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Family Code § 6218</w:t>
      </w:r>
      <w:r w:rsidRPr="00A13AFE">
        <w:rPr>
          <w:sz w:val="28"/>
          <w:szCs w:val="28"/>
        </w:rPr>
        <w:cr/>
        <w:t>Domestic Violence Protective Orders (Civil)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PC § 136.2 &amp; PC § 1203.097</w:t>
      </w:r>
      <w:r w:rsidRPr="00A13AFE">
        <w:rPr>
          <w:sz w:val="28"/>
          <w:szCs w:val="28"/>
        </w:rPr>
        <w:cr/>
        <w:t>Criminal Court Protective Orders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PC § 273.5 (</w:t>
      </w:r>
      <w:proofErr w:type="spellStart"/>
      <w:r w:rsidRPr="00A13AFE">
        <w:rPr>
          <w:sz w:val="28"/>
          <w:szCs w:val="28"/>
        </w:rPr>
        <w:t>i</w:t>
      </w:r>
      <w:proofErr w:type="spellEnd"/>
      <w:r w:rsidRPr="00A13AFE">
        <w:rPr>
          <w:sz w:val="28"/>
          <w:szCs w:val="28"/>
        </w:rPr>
        <w:t>)</w:t>
      </w:r>
      <w:r w:rsidRPr="00A13AFE">
        <w:rPr>
          <w:sz w:val="28"/>
          <w:szCs w:val="28"/>
        </w:rPr>
        <w:cr/>
        <w:t>Criminal Court Protective Orders in cases involving</w:t>
      </w:r>
      <w:r w:rsidRPr="00A13AFE">
        <w:rPr>
          <w:sz w:val="28"/>
          <w:szCs w:val="28"/>
        </w:rPr>
        <w:cr/>
        <w:t>violations of PC §273.5 up to 10 years, regardless of</w:t>
      </w:r>
      <w:r w:rsidRPr="00A13AFE">
        <w:rPr>
          <w:sz w:val="28"/>
          <w:szCs w:val="28"/>
        </w:rPr>
        <w:cr/>
        <w:t>whether defendant is on probation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PC § 646.9 (k)(1)</w:t>
      </w:r>
      <w:r w:rsidRPr="00A13AFE">
        <w:rPr>
          <w:sz w:val="28"/>
          <w:szCs w:val="28"/>
        </w:rPr>
        <w:cr/>
        <w:t>Criminal Court Protective Orders in cases involving</w:t>
      </w:r>
      <w:r w:rsidRPr="00A13AFE">
        <w:rPr>
          <w:sz w:val="28"/>
          <w:szCs w:val="28"/>
        </w:rPr>
        <w:cr/>
        <w:t>violations of PC §646.9 up to 10 years, regardless of</w:t>
      </w:r>
      <w:r w:rsidRPr="00A13AFE">
        <w:rPr>
          <w:sz w:val="28"/>
          <w:szCs w:val="28"/>
        </w:rPr>
        <w:cr/>
        <w:t>whether defendant is on probation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PC § 646.91</w:t>
      </w:r>
      <w:r w:rsidRPr="00A13AFE">
        <w:rPr>
          <w:sz w:val="28"/>
          <w:szCs w:val="28"/>
        </w:rPr>
        <w:cr/>
        <w:t xml:space="preserve">Emergency Stalking Protective Orders 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PC § 1377</w:t>
      </w:r>
      <w:r w:rsidRPr="00A13AFE">
        <w:rPr>
          <w:sz w:val="28"/>
          <w:szCs w:val="28"/>
        </w:rPr>
        <w:cr/>
        <w:t>Prohibits civil compromise in matters involving violations of protective orders involving domestic violence matters</w:t>
      </w:r>
    </w:p>
    <w:p w:rsidR="006C4A35" w:rsidRDefault="006C4A35" w:rsidP="006C4A35">
      <w:pPr>
        <w:rPr>
          <w:sz w:val="28"/>
          <w:szCs w:val="28"/>
        </w:rPr>
      </w:pPr>
      <w:r w:rsidRPr="00A13AFE">
        <w:rPr>
          <w:sz w:val="28"/>
          <w:szCs w:val="28"/>
        </w:rPr>
        <w:t>PC § 868.5</w:t>
      </w:r>
      <w:r w:rsidRPr="00A13AFE">
        <w:rPr>
          <w:sz w:val="28"/>
          <w:szCs w:val="28"/>
        </w:rPr>
        <w:cr/>
        <w:t>Right to two support people present in courtroom on certain cases</w:t>
      </w:r>
      <w:r w:rsidRPr="00A13AFE">
        <w:rPr>
          <w:sz w:val="28"/>
          <w:szCs w:val="28"/>
        </w:rPr>
        <w:cr/>
      </w:r>
    </w:p>
    <w:p w:rsidR="006C4A35" w:rsidRDefault="006C4A35" w:rsidP="006C4A35">
      <w:pPr>
        <w:rPr>
          <w:sz w:val="28"/>
          <w:szCs w:val="28"/>
        </w:rPr>
      </w:pPr>
      <w:r w:rsidRPr="00A13AFE">
        <w:rPr>
          <w:sz w:val="28"/>
          <w:szCs w:val="28"/>
        </w:rPr>
        <w:t>PC § 868.7</w:t>
      </w:r>
      <w:r w:rsidRPr="00A13AFE">
        <w:rPr>
          <w:sz w:val="28"/>
          <w:szCs w:val="28"/>
        </w:rPr>
        <w:cr/>
        <w:t xml:space="preserve">Right to </w:t>
      </w:r>
      <w:proofErr w:type="gramStart"/>
      <w:r w:rsidRPr="00A13AFE">
        <w:rPr>
          <w:sz w:val="28"/>
          <w:szCs w:val="28"/>
        </w:rPr>
        <w:t>closed</w:t>
      </w:r>
      <w:proofErr w:type="gramEnd"/>
      <w:r w:rsidRPr="00A13AFE">
        <w:rPr>
          <w:sz w:val="28"/>
          <w:szCs w:val="28"/>
        </w:rPr>
        <w:t xml:space="preserve"> courtroom or secured courtroom if witness’ life would be subjected to a substantial risk in appearing</w:t>
      </w:r>
      <w:r w:rsidRPr="00A13AFE">
        <w:rPr>
          <w:sz w:val="28"/>
          <w:szCs w:val="28"/>
        </w:rPr>
        <w:cr/>
        <w:t>before the general public</w:t>
      </w:r>
      <w:r w:rsidRPr="00A13AFE">
        <w:rPr>
          <w:sz w:val="28"/>
          <w:szCs w:val="28"/>
        </w:rPr>
        <w:cr/>
      </w:r>
    </w:p>
    <w:p w:rsidR="006C4A35" w:rsidRDefault="006C4A35" w:rsidP="006C4A35">
      <w:pPr>
        <w:rPr>
          <w:sz w:val="28"/>
          <w:szCs w:val="28"/>
        </w:rPr>
      </w:pPr>
      <w:r w:rsidRPr="00A13AFE">
        <w:rPr>
          <w:sz w:val="28"/>
          <w:szCs w:val="28"/>
        </w:rPr>
        <w:t>PC § 3003</w:t>
      </w:r>
      <w:r w:rsidRPr="00A13AFE">
        <w:rPr>
          <w:sz w:val="28"/>
          <w:szCs w:val="28"/>
        </w:rPr>
        <w:cr/>
        <w:t>Prohibits an inmate convicted of stalking and other offenses from being released within 35 miles of the victim’s</w:t>
      </w:r>
      <w:r w:rsidRPr="00A13AFE">
        <w:rPr>
          <w:sz w:val="28"/>
          <w:szCs w:val="28"/>
        </w:rPr>
        <w:cr/>
        <w:t>residence or place of employment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PC § 12028.5</w:t>
      </w:r>
      <w:r w:rsidRPr="00A13AFE">
        <w:rPr>
          <w:sz w:val="28"/>
          <w:szCs w:val="28"/>
        </w:rPr>
        <w:cr/>
        <w:t>Police permitted to take custody of a firearm at the scene of a domestic violence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Labor Code § 230.1</w:t>
      </w:r>
      <w:r w:rsidRPr="00A13AFE">
        <w:rPr>
          <w:sz w:val="28"/>
          <w:szCs w:val="28"/>
        </w:rPr>
        <w:cr/>
        <w:t>Employers with 25 or more employees – domestic violence and sexual assault victims have right to time off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Labor Code § 230.1</w:t>
      </w:r>
      <w:r w:rsidRPr="00A13AFE">
        <w:rPr>
          <w:sz w:val="28"/>
          <w:szCs w:val="28"/>
        </w:rPr>
        <w:cr/>
        <w:t>Prohibits an employer from discharging, discriminating, or retaliating against a victim of domestic violence who takes take off to appear in court, attend counseling, make shelter arrangements, or undertake procedures for his/her safety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Family Code § 6228</w:t>
      </w:r>
      <w:r w:rsidRPr="00A13AFE">
        <w:rPr>
          <w:sz w:val="28"/>
          <w:szCs w:val="28"/>
        </w:rPr>
        <w:cr/>
        <w:t>Victim entitled to law enforcement report incident free of charge within five working days upon request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Family Code § 6250</w:t>
      </w:r>
      <w:r w:rsidRPr="00A13AFE">
        <w:rPr>
          <w:sz w:val="28"/>
          <w:szCs w:val="28"/>
        </w:rPr>
        <w:cr/>
        <w:t>Ex-parte telephonic emergency protective orders</w:t>
      </w:r>
      <w:r w:rsidRPr="00A13AFE">
        <w:rPr>
          <w:sz w:val="28"/>
          <w:szCs w:val="28"/>
        </w:rPr>
        <w:cr/>
      </w:r>
    </w:p>
    <w:p w:rsidR="006C4A35" w:rsidRDefault="006C4A35" w:rsidP="006C4A35">
      <w:pPr>
        <w:rPr>
          <w:sz w:val="28"/>
          <w:szCs w:val="28"/>
        </w:rPr>
      </w:pPr>
      <w:r w:rsidRPr="00A13AFE">
        <w:rPr>
          <w:sz w:val="28"/>
          <w:szCs w:val="28"/>
        </w:rPr>
        <w:t>Family Code §6321</w:t>
      </w:r>
      <w:r w:rsidRPr="00A13AFE">
        <w:rPr>
          <w:sz w:val="28"/>
          <w:szCs w:val="28"/>
        </w:rPr>
        <w:cr/>
        <w:t>Order removing defendant from dwelling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Family Code § 6303</w:t>
      </w:r>
      <w:r w:rsidRPr="00A13AFE">
        <w:rPr>
          <w:sz w:val="28"/>
          <w:szCs w:val="28"/>
        </w:rPr>
        <w:cr/>
        <w:t>Right to support person throughout appearances in court</w:t>
      </w:r>
      <w:r w:rsidRPr="00A13AFE">
        <w:rPr>
          <w:sz w:val="28"/>
          <w:szCs w:val="28"/>
        </w:rPr>
        <w:cr/>
        <w:t>including mediation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Family Code § 6342</w:t>
      </w:r>
      <w:r w:rsidRPr="00A13AFE">
        <w:rPr>
          <w:sz w:val="28"/>
          <w:szCs w:val="28"/>
        </w:rPr>
        <w:cr/>
        <w:t>Court may order restitution for out-of-pocket expense</w:t>
      </w:r>
      <w:r w:rsidRPr="00A13AFE">
        <w:rPr>
          <w:sz w:val="28"/>
          <w:szCs w:val="28"/>
        </w:rPr>
        <w:cr/>
        <w:t>incurred as a result of abuse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EC §755</w:t>
      </w:r>
      <w:r w:rsidRPr="00A13AFE">
        <w:rPr>
          <w:sz w:val="28"/>
          <w:szCs w:val="28"/>
        </w:rPr>
        <w:cr/>
        <w:t>Right to interpreter to be present in any domestic violence proceeding in which a party to the proceeding does not</w:t>
      </w:r>
      <w:r w:rsidRPr="00A13AFE">
        <w:rPr>
          <w:sz w:val="28"/>
          <w:szCs w:val="28"/>
        </w:rPr>
        <w:cr/>
        <w:t>speak English</w:t>
      </w:r>
      <w:r w:rsidRPr="00A13AFE">
        <w:rPr>
          <w:sz w:val="28"/>
          <w:szCs w:val="28"/>
        </w:rPr>
        <w:cr/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Evidence Code Section 1109 – Uncharged Domestic Violence</w:t>
      </w:r>
    </w:p>
    <w:p w:rsidR="006C4A35" w:rsidRDefault="006C4A35" w:rsidP="006C4A35">
      <w:pPr>
        <w:rPr>
          <w:sz w:val="28"/>
          <w:szCs w:val="28"/>
        </w:rPr>
      </w:pPr>
      <w:r w:rsidRPr="00A13AFE">
        <w:rPr>
          <w:sz w:val="28"/>
          <w:szCs w:val="28"/>
        </w:rPr>
        <w:cr/>
        <w:t>Health &amp; Safety Code § 1374.75</w:t>
      </w:r>
      <w:r w:rsidRPr="00A13AFE">
        <w:rPr>
          <w:sz w:val="28"/>
          <w:szCs w:val="28"/>
        </w:rPr>
        <w:cr/>
        <w:t>Prohibits a health care service plan from denying, refusing, canceling, or charging different rate for a person who is,</w:t>
      </w:r>
      <w:r w:rsidRPr="00A13AFE">
        <w:rPr>
          <w:sz w:val="28"/>
          <w:szCs w:val="28"/>
        </w:rPr>
        <w:cr/>
        <w:t xml:space="preserve">has been, or may </w:t>
      </w:r>
      <w:proofErr w:type="gramStart"/>
      <w:r w:rsidRPr="00A13AFE">
        <w:rPr>
          <w:sz w:val="28"/>
          <w:szCs w:val="28"/>
        </w:rPr>
        <w:t>be</w:t>
      </w:r>
      <w:proofErr w:type="gramEnd"/>
      <w:r w:rsidRPr="00A13AFE">
        <w:rPr>
          <w:sz w:val="28"/>
          <w:szCs w:val="28"/>
        </w:rPr>
        <w:t xml:space="preserve"> a victim of domestic violence</w:t>
      </w:r>
    </w:p>
    <w:p w:rsidR="006C4A35" w:rsidRDefault="006C4A35" w:rsidP="006C4A35">
      <w:pPr>
        <w:rPr>
          <w:sz w:val="28"/>
          <w:szCs w:val="28"/>
        </w:rPr>
      </w:pPr>
      <w:r w:rsidRPr="00A13AFE">
        <w:rPr>
          <w:sz w:val="28"/>
          <w:szCs w:val="28"/>
        </w:rPr>
        <w:t>Insurance Code § 10144.2</w:t>
      </w:r>
      <w:r w:rsidRPr="00A13AFE">
        <w:rPr>
          <w:sz w:val="28"/>
          <w:szCs w:val="28"/>
        </w:rPr>
        <w:cr/>
        <w:t>Prohibits a disability insurer from denying, refusing,</w:t>
      </w:r>
      <w:r w:rsidRPr="00A13AFE">
        <w:rPr>
          <w:sz w:val="28"/>
          <w:szCs w:val="28"/>
        </w:rPr>
        <w:cr/>
        <w:t>canceling, or charging different rate for a person who is,</w:t>
      </w:r>
      <w:r w:rsidRPr="00A13AFE">
        <w:rPr>
          <w:sz w:val="28"/>
          <w:szCs w:val="28"/>
        </w:rPr>
        <w:cr/>
        <w:t xml:space="preserve">has been, or may </w:t>
      </w:r>
      <w:proofErr w:type="gramStart"/>
      <w:r w:rsidRPr="00A13AFE">
        <w:rPr>
          <w:sz w:val="28"/>
          <w:szCs w:val="28"/>
        </w:rPr>
        <w:t>be</w:t>
      </w:r>
      <w:proofErr w:type="gramEnd"/>
      <w:r w:rsidRPr="00A13AFE">
        <w:rPr>
          <w:sz w:val="28"/>
          <w:szCs w:val="28"/>
        </w:rPr>
        <w:t xml:space="preserve"> a victim of domestic violence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Insurance Code § 10144.3</w:t>
      </w:r>
      <w:r w:rsidRPr="00A13AFE">
        <w:rPr>
          <w:sz w:val="28"/>
          <w:szCs w:val="28"/>
        </w:rPr>
        <w:cr/>
        <w:t>Prohibits an insurer from denying or canceling policy</w:t>
      </w:r>
      <w:r w:rsidRPr="00A13AFE">
        <w:rPr>
          <w:sz w:val="28"/>
          <w:szCs w:val="28"/>
        </w:rPr>
        <w:cr/>
        <w:t>because the victim is or has been a victim of domestic</w:t>
      </w:r>
      <w:r w:rsidRPr="00A13AFE">
        <w:rPr>
          <w:sz w:val="28"/>
          <w:szCs w:val="28"/>
        </w:rPr>
        <w:cr/>
        <w:t>violence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Govt. Code § 6205</w:t>
      </w:r>
      <w:r w:rsidRPr="00A13AFE">
        <w:rPr>
          <w:sz w:val="28"/>
          <w:szCs w:val="28"/>
        </w:rPr>
        <w:cr/>
        <w:t>Address Confidentiality for Victims of Domestic Violence and Stalking Program (administered by the Secretary of</w:t>
      </w:r>
      <w:r w:rsidRPr="00A13AFE">
        <w:rPr>
          <w:sz w:val="28"/>
          <w:szCs w:val="28"/>
        </w:rPr>
        <w:cr/>
        <w:t>State)</w:t>
      </w:r>
      <w:r w:rsidRPr="00A13AFE">
        <w:rPr>
          <w:sz w:val="28"/>
          <w:szCs w:val="28"/>
        </w:rPr>
        <w:cr/>
      </w:r>
      <w:r w:rsidRPr="00A13AFE">
        <w:rPr>
          <w:sz w:val="28"/>
          <w:szCs w:val="28"/>
        </w:rPr>
        <w:cr/>
        <w:t>Govt. Code §6254</w:t>
      </w:r>
      <w:r w:rsidRPr="00A13AFE">
        <w:rPr>
          <w:sz w:val="28"/>
          <w:szCs w:val="28"/>
        </w:rPr>
        <w:cr/>
        <w:t>Limitations on Public Records Act requests</w:t>
      </w:r>
      <w:r w:rsidRPr="00A13AFE">
        <w:rPr>
          <w:sz w:val="28"/>
          <w:szCs w:val="28"/>
        </w:rPr>
        <w:cr/>
      </w:r>
    </w:p>
    <w:p w:rsidR="006C4A35" w:rsidRDefault="006C4A35" w:rsidP="006C4A35">
      <w:pPr>
        <w:rPr>
          <w:sz w:val="28"/>
          <w:szCs w:val="28"/>
        </w:rPr>
      </w:pPr>
      <w:r w:rsidRPr="002A4533">
        <w:rPr>
          <w:sz w:val="28"/>
          <w:szCs w:val="28"/>
        </w:rPr>
        <w:t>California Secretary of State–Confidential Address Program for Victims of Domestic Violence</w:t>
      </w:r>
    </w:p>
    <w:p w:rsidR="00D84A5C" w:rsidRDefault="006C4A35">
      <w:pPr>
        <w:rPr>
          <w:sz w:val="28"/>
          <w:szCs w:val="28"/>
        </w:rPr>
      </w:pPr>
      <w:r w:rsidRPr="002A4533">
        <w:rPr>
          <w:sz w:val="28"/>
          <w:szCs w:val="28"/>
        </w:rPr>
        <w:t>safeathome@sos.ca.gov</w:t>
      </w:r>
      <w:r w:rsidRPr="002A4533">
        <w:rPr>
          <w:sz w:val="28"/>
          <w:szCs w:val="28"/>
        </w:rPr>
        <w:cr/>
        <w:t>http://www.casafeathome.org/</w:t>
      </w:r>
    </w:p>
    <w:p w:rsidR="006C4A35" w:rsidRPr="00FB7FFA" w:rsidRDefault="006C4A35" w:rsidP="006C4A35">
      <w:pPr>
        <w:rPr>
          <w:b/>
          <w:bCs/>
          <w:sz w:val="40"/>
          <w:szCs w:val="40"/>
          <w:u w:val="single"/>
        </w:rPr>
      </w:pPr>
      <w:r w:rsidRPr="00FB7FFA">
        <w:rPr>
          <w:b/>
          <w:bCs/>
          <w:sz w:val="40"/>
          <w:szCs w:val="40"/>
          <w:u w:val="single"/>
        </w:rPr>
        <w:t>Common Charges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cr/>
        <w:t>Penal Code Section 187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 xml:space="preserve">Penal Code Section 273ab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192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</w:t>
      </w:r>
      <w:r>
        <w:rPr>
          <w:sz w:val="28"/>
          <w:szCs w:val="28"/>
        </w:rPr>
        <w:t xml:space="preserve"> </w:t>
      </w:r>
      <w:r w:rsidRPr="00FB7FFA">
        <w:rPr>
          <w:sz w:val="28"/>
          <w:szCs w:val="28"/>
        </w:rPr>
        <w:t xml:space="preserve">273a(a)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 xml:space="preserve">Penal Code Section 273(d)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207(a)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 xml:space="preserve">Penal Code Section 273.5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243(e)(1</w:t>
      </w:r>
      <w:r>
        <w:rPr>
          <w:sz w:val="28"/>
          <w:szCs w:val="28"/>
        </w:rPr>
        <w:t>)</w:t>
      </w:r>
      <w:r w:rsidRPr="00FB7FFA">
        <w:rPr>
          <w:sz w:val="28"/>
          <w:szCs w:val="28"/>
        </w:rPr>
        <w:t xml:space="preserve">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26</w:t>
      </w:r>
      <w:r>
        <w:rPr>
          <w:sz w:val="28"/>
          <w:szCs w:val="28"/>
        </w:rPr>
        <w:t>1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Sections 245(a)(1) and 245(a)(4</w:t>
      </w:r>
      <w:r>
        <w:rPr>
          <w:sz w:val="28"/>
          <w:szCs w:val="28"/>
        </w:rPr>
        <w:t>)</w:t>
      </w:r>
      <w:r w:rsidRPr="00FB7FFA">
        <w:rPr>
          <w:sz w:val="28"/>
          <w:szCs w:val="28"/>
        </w:rPr>
        <w:t xml:space="preserve">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 xml:space="preserve">Penal Code Section 422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136.1(c)(1</w:t>
      </w:r>
      <w:r>
        <w:rPr>
          <w:sz w:val="28"/>
          <w:szCs w:val="28"/>
        </w:rPr>
        <w:t>)</w:t>
      </w:r>
      <w:r w:rsidRPr="00FB7FFA">
        <w:rPr>
          <w:sz w:val="28"/>
          <w:szCs w:val="28"/>
        </w:rPr>
        <w:t xml:space="preserve">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 xml:space="preserve">Penal Code Section 459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646.9(a)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 xml:space="preserve">Penal Code Section 667.9(a) and (b) 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12022.7(b</w:t>
      </w:r>
      <w:r>
        <w:rPr>
          <w:sz w:val="28"/>
          <w:szCs w:val="28"/>
        </w:rPr>
        <w:t>)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12022.7(c)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12022.7(d</w:t>
      </w:r>
      <w:r>
        <w:rPr>
          <w:sz w:val="28"/>
          <w:szCs w:val="28"/>
        </w:rPr>
        <w:t>)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12022.7(e)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12022.8</w:t>
      </w:r>
    </w:p>
    <w:p w:rsidR="006C4A35" w:rsidRDefault="006C4A35" w:rsidP="006C4A35">
      <w:pPr>
        <w:rPr>
          <w:sz w:val="28"/>
          <w:szCs w:val="28"/>
        </w:rPr>
      </w:pPr>
      <w:r w:rsidRPr="00FB7FFA">
        <w:rPr>
          <w:sz w:val="28"/>
          <w:szCs w:val="28"/>
        </w:rPr>
        <w:t>Penal Code Section 12022.95</w:t>
      </w:r>
    </w:p>
    <w:p w:rsidR="006C4A35" w:rsidRDefault="006C4A35" w:rsidP="006C4A35">
      <w:pPr>
        <w:rPr>
          <w:sz w:val="28"/>
          <w:szCs w:val="28"/>
        </w:rPr>
      </w:pPr>
    </w:p>
    <w:p w:rsidR="006C4A35" w:rsidRPr="006C4A35" w:rsidRDefault="006C4A35">
      <w:pPr>
        <w:rPr>
          <w:sz w:val="28"/>
          <w:szCs w:val="28"/>
        </w:rPr>
      </w:pPr>
    </w:p>
    <w:sectPr w:rsidR="006C4A35" w:rsidRPr="006C4A35" w:rsidSect="006C4A3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A35"/>
    <w:rsid w:val="006C4A35"/>
    <w:rsid w:val="007127FB"/>
    <w:rsid w:val="00C617E4"/>
    <w:rsid w:val="00D8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6C3AF"/>
  <w15:chartTrackingRefBased/>
  <w15:docId w15:val="{4A39D473-831A-4CBD-BC6A-6C145966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County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Tajuna</dc:creator>
  <cp:keywords/>
  <dc:description/>
  <cp:lastModifiedBy>Joyce Tajuna</cp:lastModifiedBy>
  <cp:revision>1</cp:revision>
  <dcterms:created xsi:type="dcterms:W3CDTF">2025-06-13T20:11:00Z</dcterms:created>
  <dcterms:modified xsi:type="dcterms:W3CDTF">2025-06-13T20:11:00Z</dcterms:modified>
</cp:coreProperties>
</file>